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Пояснительная записка</w:t>
      </w:r>
    </w:p>
    <w:p w:rsidR="00244163" w:rsidRPr="00244163" w:rsidRDefault="00244163" w:rsidP="00DD2B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4163">
        <w:rPr>
          <w:b/>
          <w:sz w:val="28"/>
          <w:szCs w:val="28"/>
        </w:rPr>
        <w:t>к проекту закона Удмуртской Республики</w:t>
      </w:r>
    </w:p>
    <w:p w:rsidR="00B03339" w:rsidRDefault="00244163" w:rsidP="00B0333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244163">
        <w:rPr>
          <w:b/>
          <w:sz w:val="28"/>
          <w:szCs w:val="28"/>
          <w:lang w:eastAsia="ar-SA"/>
        </w:rPr>
        <w:t>«</w:t>
      </w:r>
      <w:r w:rsidR="00B03339">
        <w:rPr>
          <w:rFonts w:eastAsia="Calibri"/>
          <w:b/>
          <w:sz w:val="28"/>
          <w:szCs w:val="28"/>
        </w:rPr>
        <w:t xml:space="preserve">О внесении изменений в статьи 13 и 22 Закона Удмуртской Республики </w:t>
      </w:r>
    </w:p>
    <w:p w:rsidR="00244163" w:rsidRPr="00244163" w:rsidRDefault="00B03339" w:rsidP="00B033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</w:rPr>
        <w:t>«О бюджетном процессе в Удмуртской Республике</w:t>
      </w:r>
      <w:r w:rsidR="00244163" w:rsidRPr="00244163">
        <w:rPr>
          <w:b/>
          <w:sz w:val="28"/>
          <w:szCs w:val="28"/>
          <w:lang w:eastAsia="ar-SA"/>
        </w:rPr>
        <w:t>»</w:t>
      </w:r>
    </w:p>
    <w:p w:rsidR="00CB1868" w:rsidRDefault="00CB1868">
      <w:pPr>
        <w:rPr>
          <w:sz w:val="28"/>
          <w:szCs w:val="28"/>
        </w:rPr>
      </w:pPr>
    </w:p>
    <w:p w:rsidR="00C671D3" w:rsidRDefault="00C671D3" w:rsidP="002C7396">
      <w:pPr>
        <w:ind w:firstLine="709"/>
        <w:jc w:val="both"/>
        <w:rPr>
          <w:sz w:val="28"/>
          <w:szCs w:val="28"/>
        </w:rPr>
      </w:pPr>
    </w:p>
    <w:p w:rsidR="00CB1868" w:rsidRDefault="00B03339" w:rsidP="00B0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статью 13 Закона </w:t>
      </w:r>
      <w:r w:rsidRPr="00B03339">
        <w:rPr>
          <w:sz w:val="28"/>
          <w:szCs w:val="28"/>
        </w:rPr>
        <w:t>Удмуртской Республики «О бюджетном процессе в Удмуртской Республике»</w:t>
      </w:r>
      <w:r>
        <w:rPr>
          <w:sz w:val="28"/>
          <w:szCs w:val="28"/>
        </w:rPr>
        <w:t xml:space="preserve"> связано с проводимой на территории Удмуртской Республики реформой местного самоуправления, такие муниципальные образования, как муниципальные районы, в настоящее время </w:t>
      </w:r>
      <w:r w:rsidRPr="00673E59">
        <w:rPr>
          <w:sz w:val="28"/>
          <w:szCs w:val="28"/>
        </w:rPr>
        <w:t>преобразованы</w:t>
      </w:r>
      <w:r>
        <w:rPr>
          <w:sz w:val="28"/>
          <w:szCs w:val="28"/>
        </w:rPr>
        <w:t xml:space="preserve"> в муниципальные округа.</w:t>
      </w:r>
    </w:p>
    <w:p w:rsidR="00B03339" w:rsidRDefault="00B03339" w:rsidP="00B03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 июля 2021 года № 251-ФЗ «</w:t>
      </w:r>
      <w:r w:rsidRPr="00B03339">
        <w:rPr>
          <w:sz w:val="28"/>
          <w:szCs w:val="28"/>
        </w:rPr>
        <w:t>О внесении изменений в Бюджет</w:t>
      </w:r>
      <w:r>
        <w:rPr>
          <w:sz w:val="28"/>
          <w:szCs w:val="28"/>
        </w:rPr>
        <w:t>ный кодекс Российской Федерации» установлено, что п</w:t>
      </w:r>
      <w:r w:rsidRPr="00B03339">
        <w:rPr>
          <w:sz w:val="28"/>
          <w:szCs w:val="28"/>
        </w:rPr>
        <w:t>еречень главных администраторов доходов бюджета субъекта Российской Федерации</w:t>
      </w:r>
      <w:r>
        <w:rPr>
          <w:sz w:val="28"/>
          <w:szCs w:val="28"/>
        </w:rPr>
        <w:t xml:space="preserve"> и</w:t>
      </w:r>
      <w:r w:rsidRPr="00B033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3339">
        <w:rPr>
          <w:sz w:val="28"/>
          <w:szCs w:val="28"/>
        </w:rPr>
        <w:t>еречень главных администраторов источников финансирования дефицита бюджета субъекта Российской Федерации утверждаются высшим исполнительным органом государственной власти субъекта Российской Федерации в соответствии с общими требованиями, установленными Правительством Российской Федерации</w:t>
      </w:r>
      <w:r>
        <w:rPr>
          <w:sz w:val="28"/>
          <w:szCs w:val="28"/>
        </w:rPr>
        <w:t>, следовательно, утверждение так</w:t>
      </w:r>
      <w:r w:rsidR="00673E59">
        <w:rPr>
          <w:sz w:val="28"/>
          <w:szCs w:val="28"/>
        </w:rPr>
        <w:t>их</w:t>
      </w:r>
      <w:r>
        <w:rPr>
          <w:sz w:val="28"/>
          <w:szCs w:val="28"/>
        </w:rPr>
        <w:t xml:space="preserve"> перечн</w:t>
      </w:r>
      <w:r w:rsidR="00673E59">
        <w:rPr>
          <w:sz w:val="28"/>
          <w:szCs w:val="28"/>
        </w:rPr>
        <w:t>ей</w:t>
      </w:r>
      <w:r>
        <w:rPr>
          <w:sz w:val="28"/>
          <w:szCs w:val="28"/>
        </w:rPr>
        <w:t xml:space="preserve"> не может являться вопросом второго чтения при утверждении бюджета Удмуртской Республики.</w:t>
      </w:r>
    </w:p>
    <w:p w:rsidR="00B03339" w:rsidRDefault="00B03339" w:rsidP="00B03339">
      <w:pPr>
        <w:jc w:val="both"/>
        <w:rPr>
          <w:sz w:val="28"/>
          <w:szCs w:val="28"/>
        </w:rPr>
      </w:pPr>
    </w:p>
    <w:p w:rsidR="00CB1868" w:rsidRDefault="00CB1868" w:rsidP="00924A4B">
      <w:pPr>
        <w:ind w:firstLine="709"/>
        <w:jc w:val="both"/>
        <w:rPr>
          <w:sz w:val="28"/>
          <w:szCs w:val="28"/>
        </w:rPr>
      </w:pPr>
    </w:p>
    <w:p w:rsidR="00CB1868" w:rsidRPr="00CB1868" w:rsidRDefault="00C671D3" w:rsidP="00577E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1868" w:rsidRPr="00CB1868">
        <w:rPr>
          <w:sz w:val="28"/>
          <w:szCs w:val="28"/>
        </w:rPr>
        <w:t xml:space="preserve">редседатель постоянной комиссии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Государственного Совета </w:t>
      </w:r>
    </w:p>
    <w:p w:rsidR="00CB1868" w:rsidRPr="00CB1868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Удмуртской Республики </w:t>
      </w:r>
    </w:p>
    <w:p w:rsidR="00CB1868" w:rsidRPr="00244163" w:rsidRDefault="00CB1868" w:rsidP="00577E39">
      <w:pPr>
        <w:jc w:val="both"/>
        <w:rPr>
          <w:sz w:val="28"/>
          <w:szCs w:val="28"/>
        </w:rPr>
      </w:pPr>
      <w:r w:rsidRPr="00CB1868">
        <w:rPr>
          <w:sz w:val="28"/>
          <w:szCs w:val="28"/>
        </w:rPr>
        <w:t xml:space="preserve">по бюджету, налогам и финансам      </w:t>
      </w:r>
      <w:r w:rsidR="00577E39">
        <w:rPr>
          <w:sz w:val="28"/>
          <w:szCs w:val="28"/>
        </w:rPr>
        <w:t xml:space="preserve">       </w:t>
      </w:r>
      <w:r w:rsidRPr="00CB1868">
        <w:rPr>
          <w:sz w:val="28"/>
          <w:szCs w:val="28"/>
        </w:rPr>
        <w:t xml:space="preserve">                     </w:t>
      </w:r>
      <w:r w:rsidR="00C671D3">
        <w:rPr>
          <w:sz w:val="28"/>
          <w:szCs w:val="28"/>
        </w:rPr>
        <w:t xml:space="preserve">      </w:t>
      </w:r>
      <w:r w:rsidR="005C68CE">
        <w:rPr>
          <w:sz w:val="28"/>
          <w:szCs w:val="28"/>
        </w:rPr>
        <w:t xml:space="preserve">      </w:t>
      </w:r>
      <w:bookmarkStart w:id="0" w:name="_GoBack"/>
      <w:bookmarkEnd w:id="0"/>
      <w:r w:rsidR="00C671D3">
        <w:rPr>
          <w:sz w:val="28"/>
          <w:szCs w:val="28"/>
        </w:rPr>
        <w:t xml:space="preserve">     </w:t>
      </w:r>
      <w:r w:rsidRPr="00CB1868">
        <w:rPr>
          <w:sz w:val="28"/>
          <w:szCs w:val="28"/>
        </w:rPr>
        <w:t xml:space="preserve">  </w:t>
      </w:r>
      <w:r w:rsidR="00C671D3">
        <w:rPr>
          <w:sz w:val="28"/>
          <w:szCs w:val="28"/>
        </w:rPr>
        <w:t>В.В. Паршин</w:t>
      </w:r>
    </w:p>
    <w:sectPr w:rsidR="00CB1868" w:rsidRPr="002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39"/>
    <w:rsid w:val="00095DEC"/>
    <w:rsid w:val="001C605B"/>
    <w:rsid w:val="00244163"/>
    <w:rsid w:val="002A48CF"/>
    <w:rsid w:val="002C7396"/>
    <w:rsid w:val="003462AC"/>
    <w:rsid w:val="005014B2"/>
    <w:rsid w:val="00556E7C"/>
    <w:rsid w:val="00577E39"/>
    <w:rsid w:val="005C68CE"/>
    <w:rsid w:val="00673E59"/>
    <w:rsid w:val="007E51B6"/>
    <w:rsid w:val="00924A4B"/>
    <w:rsid w:val="00B03339"/>
    <w:rsid w:val="00B37B8D"/>
    <w:rsid w:val="00C671D3"/>
    <w:rsid w:val="00CB1868"/>
    <w:rsid w:val="00CB3CAA"/>
    <w:rsid w:val="00DD2BA5"/>
    <w:rsid w:val="00E42D54"/>
    <w:rsid w:val="00E4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F974C-8D93-4511-B0FA-F8804D92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6;&#1103;&#1089;&#1085;&#1080;&#1090;&#1077;&#1083;&#1100;&#1085;&#1072;&#1103;%20&#1079;&#1072;&#1087;&#1080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2</cp:revision>
  <dcterms:created xsi:type="dcterms:W3CDTF">2022-02-03T05:13:00Z</dcterms:created>
  <dcterms:modified xsi:type="dcterms:W3CDTF">2022-02-03T06:11:00Z</dcterms:modified>
</cp:coreProperties>
</file>